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2CF53C52"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5C1F27">
        <w:rPr>
          <w:rFonts w:ascii="ＭＳ ゴシック" w:eastAsia="ＭＳ ゴシック" w:hAnsi="ＭＳ ゴシック" w:hint="eastAsia"/>
          <w:sz w:val="20"/>
          <w:szCs w:val="20"/>
        </w:rPr>
        <w:t>又は地方公共団体</w:t>
      </w:r>
      <w:r w:rsidR="00711740" w:rsidRPr="005C1F27">
        <w:rPr>
          <w:rFonts w:ascii="ＭＳ ゴシック" w:eastAsia="ＭＳ ゴシック" w:hAnsi="ＭＳ ゴシック" w:hint="eastAsia"/>
          <w:sz w:val="20"/>
          <w:szCs w:val="20"/>
        </w:rPr>
        <w:t>が設ける公的な</w:t>
      </w:r>
      <w:r w:rsidR="00FB165F" w:rsidRPr="005C1F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B63E" w14:textId="77777777" w:rsidR="00553B99" w:rsidRDefault="005C1F27">
    <w:pPr>
      <w:pStyle w:val="a3"/>
    </w:pPr>
  </w:p>
  <w:p w14:paraId="3AF836D3" w14:textId="5717D1F5"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w:t>
    </w: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E1D9E"/>
    <w:rsid w:val="005C1F27"/>
    <w:rsid w:val="00666CA0"/>
    <w:rsid w:val="00711740"/>
    <w:rsid w:val="0072747A"/>
    <w:rsid w:val="007C561B"/>
    <w:rsid w:val="008B1818"/>
    <w:rsid w:val="008F53BF"/>
    <w:rsid w:val="009247DB"/>
    <w:rsid w:val="00930941"/>
    <w:rsid w:val="00A10E0A"/>
    <w:rsid w:val="00A317ED"/>
    <w:rsid w:val="00B11BB1"/>
    <w:rsid w:val="00B6271B"/>
    <w:rsid w:val="00C10C11"/>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BBEC-5DDC-421D-A3E6-39CC7DF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山下 玲香(yamashita-reika.sm9)</cp:lastModifiedBy>
  <cp:revision>11</cp:revision>
  <cp:lastPrinted>2023-03-17T11:52:00Z</cp:lastPrinted>
  <dcterms:created xsi:type="dcterms:W3CDTF">2021-11-26T01:36:00Z</dcterms:created>
  <dcterms:modified xsi:type="dcterms:W3CDTF">2023-03-30T03:14:00Z</dcterms:modified>
</cp:coreProperties>
</file>