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8" w:rsidRPr="00D52476" w:rsidRDefault="00D52476" w:rsidP="002122E7">
      <w:pPr>
        <w:jc w:val="center"/>
        <w:rPr>
          <w:rFonts w:ascii="ＭＳ 明朝" w:hAnsi="ＭＳ 明朝"/>
        </w:rPr>
      </w:pPr>
      <w:r w:rsidRPr="00D52476">
        <w:rPr>
          <w:rFonts w:ascii="ＭＳ 明朝" w:hAnsi="ＭＳ 明朝" w:hint="eastAsia"/>
        </w:rPr>
        <w:t>「</w:t>
      </w:r>
      <w:r w:rsidR="00E93912" w:rsidRPr="00D52476">
        <w:rPr>
          <w:rFonts w:ascii="ＭＳ 明朝" w:hAnsi="ＭＳ 明朝"/>
          <w:noProof/>
        </w:rPr>
        <mc:AlternateContent>
          <mc:Choice Requires="wps">
            <w:drawing>
              <wp:anchor distT="45720" distB="45720" distL="114300" distR="114300" simplePos="0" relativeHeight="251659264" behindDoc="0" locked="0" layoutInCell="1" allowOverlap="1">
                <wp:simplePos x="0" y="0"/>
                <wp:positionH relativeFrom="column">
                  <wp:posOffset>4949190</wp:posOffset>
                </wp:positionH>
                <wp:positionV relativeFrom="paragraph">
                  <wp:posOffset>-518160</wp:posOffset>
                </wp:positionV>
                <wp:extent cx="899640" cy="324000"/>
                <wp:effectExtent l="0" t="0" r="15240" b="1905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640" cy="324000"/>
                        </a:xfrm>
                        <a:prstGeom prst="rect">
                          <a:avLst/>
                        </a:prstGeom>
                        <a:solidFill>
                          <a:srgbClr val="FFFFFF"/>
                        </a:solidFill>
                        <a:ln w="9525">
                          <a:solidFill>
                            <a:srgbClr val="000000"/>
                          </a:solidFill>
                          <a:miter lim="800000"/>
                          <a:headEnd/>
                          <a:tailEnd/>
                        </a:ln>
                      </wps:spPr>
                      <wps:txbx>
                        <w:txbxContent>
                          <w:p w:rsidR="00E93912" w:rsidRPr="00E93912" w:rsidRDefault="00E93912" w:rsidP="00E93912">
                            <w:pPr>
                              <w:jc w:val="center"/>
                              <w:rPr>
                                <w:rFonts w:ascii="ＭＳ ゴシック" w:eastAsia="ＭＳ ゴシック" w:hAnsi="ＭＳ ゴシック"/>
                                <w:sz w:val="24"/>
                              </w:rPr>
                            </w:pPr>
                            <w:r w:rsidRPr="00E93912">
                              <w:rPr>
                                <w:rFonts w:ascii="ＭＳ ゴシック" w:eastAsia="ＭＳ ゴシック" w:hAnsi="ＭＳ ゴシック" w:hint="eastAsia"/>
                                <w:sz w:val="24"/>
                              </w:rPr>
                              <w:t>資料№</w:t>
                            </w:r>
                            <w:r w:rsidR="00F120DF">
                              <w:rPr>
                                <w:rFonts w:ascii="ＭＳ ゴシック" w:eastAsia="ＭＳ ゴシック" w:hAnsi="ＭＳ ゴシック" w:hint="eastAsia"/>
                                <w:sz w:val="24"/>
                              </w:rPr>
                              <w:t>１</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89.7pt;margin-top:-40.8pt;width:70.85pt;height:25.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jwURAIAAFYEAAAOAAAAZHJzL2Uyb0RvYy54bWysVMGO0zAQvSPxD5bvNG1od7dR09XSpQhp&#10;F5AWPsBxnMbC8QTbbVKOrYT4CH4BceZ78iOMnW63LOKCyMHyeDzPb97MZHbZVopshLESdEpHgyEl&#10;QnPIpV6l9MP75bMLSqxjOmcKtEjpVlh6OX/6ZNbUiYihBJULQxBE26SpU1o6VydRZHkpKmYHUAuN&#10;zgJMxRyaZhXlhjWIXqkoHg7PogZMXhvgwlo8ve6ddB7wi0Jw97YorHBEpRS5ubCasGZ+jeYzlqwM&#10;q0vJDzTYP7ComNT46BHqmjlG1kb+AVVJbsBC4QYcqgiKQnIRcsBsRsNH2dyVrBYhFxTH1keZ7P+D&#10;5W827wyReUrj0TklmlVYpG7/pdt973Y/u/1X0u2/dft9t/uBNom9YE1tE4y7qzHStS+gxcKH5G19&#10;A/yjJRoWJdMrcWUMNKVgORIe+cjoJLTHsR4ka24hx3fZ2kEAagtTeTVRH4LoWLjtsViidYTj4cV0&#10;ejZGD0fX83g8HIZiRiy5D66Nda8EVMRvUmqwFwI429xY58mw5P6Kf8uCkvlSKhUMs8oWypANw75Z&#10;hi/wf3RNadKkdDqJJ33+f4VAdg8Ef3upkg4HQMkKMzpeYolX7aXOQ3s6JlW/R8pKH2T0yvUaujZr&#10;D2XJIN+ioAb6RsfBxE0J5jMlDTZ5Su2nNTOCEvVaY1Gmo7GX0AVjPDmP0TCnnuzUwzRHqJQ6Svrt&#10;woVJ8oJpuMLiFTII66vcMzlwxeYNeh8GzU/HqR1uPfwO5r8AAAD//wMAUEsDBBQABgAIAAAAIQCK&#10;yzze4QAAAAsBAAAPAAAAZHJzL2Rvd25yZXYueG1sTI/LTsMwEEX3SPyDNUhsUOukrfIiToWQQLAr&#10;BcHWjadJhD0OtpuGv8esYDkzR3fOrbez0WxC5wdLAtJlAgyptWqgTsDb68OiAOaDJCW1JRTwjR62&#10;zeVFLStlz/SC0z50LIaQr6SAPoSx4ty3PRrpl3ZEirejdUaGOLqOKyfPMdxovkqSjBs5UPzQyxHv&#10;e2w/9ycjoNg8TR/+eb17b7OjLsNNPj1+OSGur+a7W2AB5/AHw69+VIcmOh3siZRnWkCel5uIClgU&#10;aQYsEuUqTYEd4madZMCbmv/v0PwAAAD//wMAUEsBAi0AFAAGAAgAAAAhALaDOJL+AAAA4QEAABMA&#10;AAAAAAAAAAAAAAAAAAAAAFtDb250ZW50X1R5cGVzXS54bWxQSwECLQAUAAYACAAAACEAOP0h/9YA&#10;AACUAQAACwAAAAAAAAAAAAAAAAAvAQAAX3JlbHMvLnJlbHNQSwECLQAUAAYACAAAACEAaFY8FEQC&#10;AABWBAAADgAAAAAAAAAAAAAAAAAuAgAAZHJzL2Uyb0RvYy54bWxQSwECLQAUAAYACAAAACEAiss8&#10;3uEAAAALAQAADwAAAAAAAAAAAAAAAACeBAAAZHJzL2Rvd25yZXYueG1sUEsFBgAAAAAEAAQA8wAA&#10;AKwFAAAAAA==&#10;">
                <v:textbox>
                  <w:txbxContent>
                    <w:p w:rsidR="00E93912" w:rsidRPr="00E93912" w:rsidRDefault="00E93912" w:rsidP="00E93912">
                      <w:pPr>
                        <w:jc w:val="center"/>
                        <w:rPr>
                          <w:rFonts w:ascii="ＭＳ ゴシック" w:eastAsia="ＭＳ ゴシック" w:hAnsi="ＭＳ ゴシック" w:hint="eastAsia"/>
                          <w:sz w:val="24"/>
                        </w:rPr>
                      </w:pPr>
                      <w:r w:rsidRPr="00E93912">
                        <w:rPr>
                          <w:rFonts w:ascii="ＭＳ ゴシック" w:eastAsia="ＭＳ ゴシック" w:hAnsi="ＭＳ ゴシック" w:hint="eastAsia"/>
                          <w:sz w:val="24"/>
                        </w:rPr>
                        <w:t>資料№</w:t>
                      </w:r>
                      <w:r w:rsidR="00F120DF">
                        <w:rPr>
                          <w:rFonts w:ascii="ＭＳ ゴシック" w:eastAsia="ＭＳ ゴシック" w:hAnsi="ＭＳ ゴシック" w:hint="eastAsia"/>
                          <w:sz w:val="24"/>
                        </w:rPr>
                        <w:t>１</w:t>
                      </w:r>
                    </w:p>
                  </w:txbxContent>
                </v:textbox>
              </v:shape>
            </w:pict>
          </mc:Fallback>
        </mc:AlternateContent>
      </w:r>
      <w:r w:rsidR="00E93912" w:rsidRPr="00D52476">
        <w:rPr>
          <w:rFonts w:ascii="ＭＳ 明朝" w:hAnsi="ＭＳ 明朝" w:hint="eastAsia"/>
        </w:rPr>
        <w:t>長岡市文化財保存活用地域計画</w:t>
      </w:r>
      <w:r w:rsidRPr="00D52476">
        <w:rPr>
          <w:rFonts w:ascii="ＭＳ 明朝" w:hAnsi="ＭＳ 明朝" w:hint="eastAsia"/>
        </w:rPr>
        <w:t>」について</w:t>
      </w:r>
    </w:p>
    <w:p w:rsidR="00D52476" w:rsidRPr="00D52476" w:rsidRDefault="00D52476">
      <w:pPr>
        <w:rPr>
          <w:rFonts w:ascii="ＭＳ 明朝" w:hAnsi="ＭＳ 明朝"/>
        </w:rPr>
      </w:pPr>
    </w:p>
    <w:p w:rsidR="00D52476" w:rsidRPr="00D52476" w:rsidRDefault="00D52476">
      <w:pPr>
        <w:rPr>
          <w:rFonts w:ascii="ＭＳ 明朝" w:hAnsi="ＭＳ 明朝"/>
        </w:rPr>
      </w:pPr>
      <w:r w:rsidRPr="00D52476">
        <w:rPr>
          <w:rFonts w:ascii="ＭＳ 明朝" w:hAnsi="ＭＳ 明朝" w:hint="eastAsia"/>
        </w:rPr>
        <w:t xml:space="preserve">１　</w:t>
      </w:r>
      <w:r w:rsidR="0024751C">
        <w:rPr>
          <w:rFonts w:ascii="ＭＳ 明朝" w:hAnsi="ＭＳ 明朝" w:hint="eastAsia"/>
        </w:rPr>
        <w:t>文化財保存活用地域計画</w:t>
      </w:r>
    </w:p>
    <w:p w:rsidR="000520E1" w:rsidRDefault="000520E1" w:rsidP="00C82357">
      <w:pPr>
        <w:ind w:leftChars="100" w:left="210"/>
        <w:rPr>
          <w:rFonts w:ascii="ＭＳ 明朝" w:hAnsi="ＭＳ 明朝"/>
        </w:rPr>
      </w:pPr>
      <w:r>
        <w:rPr>
          <w:rFonts w:ascii="ＭＳ 明朝" w:hAnsi="ＭＳ 明朝" w:hint="eastAsia"/>
        </w:rPr>
        <w:t>・</w:t>
      </w:r>
      <w:r w:rsidR="00C82357">
        <w:rPr>
          <w:rFonts w:ascii="ＭＳ 明朝" w:hAnsi="ＭＳ 明朝" w:hint="eastAsia"/>
        </w:rPr>
        <w:t>市町村</w:t>
      </w:r>
      <w:r>
        <w:rPr>
          <w:rFonts w:ascii="ＭＳ 明朝" w:hAnsi="ＭＳ 明朝" w:hint="eastAsia"/>
        </w:rPr>
        <w:t>における文化財の保存と活用に関する総合的な法定計画</w:t>
      </w:r>
    </w:p>
    <w:p w:rsidR="000520E1" w:rsidRDefault="000520E1" w:rsidP="00C82357">
      <w:pPr>
        <w:ind w:leftChars="100" w:left="210"/>
        <w:rPr>
          <w:rFonts w:ascii="ＭＳ 明朝" w:hAnsi="ＭＳ 明朝"/>
        </w:rPr>
      </w:pPr>
      <w:r>
        <w:rPr>
          <w:rFonts w:ascii="ＭＳ 明朝" w:hAnsi="ＭＳ 明朝" w:hint="eastAsia"/>
        </w:rPr>
        <w:t xml:space="preserve">　</w:t>
      </w:r>
      <w:r w:rsidR="00EA12B0">
        <w:rPr>
          <w:rFonts w:ascii="ＭＳ 明朝" w:hAnsi="ＭＳ 明朝" w:hint="eastAsia"/>
        </w:rPr>
        <w:t xml:space="preserve"> </w:t>
      </w:r>
      <w:r>
        <w:rPr>
          <w:rFonts w:ascii="ＭＳ 明朝" w:hAnsi="ＭＳ 明朝" w:hint="eastAsia"/>
        </w:rPr>
        <w:t>文化財保護行政の中・長期の方向性を示すマスタープラン</w:t>
      </w:r>
    </w:p>
    <w:p w:rsidR="000520E1" w:rsidRDefault="000520E1" w:rsidP="00C82357">
      <w:pPr>
        <w:ind w:leftChars="100" w:left="210"/>
        <w:rPr>
          <w:rFonts w:ascii="ＭＳ 明朝" w:hAnsi="ＭＳ 明朝"/>
        </w:rPr>
      </w:pPr>
      <w:r>
        <w:rPr>
          <w:rFonts w:ascii="ＭＳ 明朝" w:hAnsi="ＭＳ 明朝" w:hint="eastAsia"/>
        </w:rPr>
        <w:t xml:space="preserve">　</w:t>
      </w:r>
      <w:r w:rsidR="00EA12B0">
        <w:rPr>
          <w:rFonts w:ascii="ＭＳ 明朝" w:hAnsi="ＭＳ 明朝" w:hint="eastAsia"/>
        </w:rPr>
        <w:t xml:space="preserve"> </w:t>
      </w:r>
      <w:r>
        <w:rPr>
          <w:rFonts w:ascii="ＭＳ 明朝" w:hAnsi="ＭＳ 明朝" w:hint="eastAsia"/>
        </w:rPr>
        <w:t>短期に実施する具体的な事業を記載するアクションプラン</w:t>
      </w:r>
    </w:p>
    <w:p w:rsidR="00A67FE1" w:rsidRDefault="000520E1" w:rsidP="00A67FE1">
      <w:pPr>
        <w:ind w:leftChars="100" w:left="420" w:hangingChars="100" w:hanging="210"/>
        <w:rPr>
          <w:rFonts w:ascii="ＭＳ 明朝" w:hAnsi="ＭＳ 明朝"/>
        </w:rPr>
      </w:pPr>
      <w:r>
        <w:rPr>
          <w:rFonts w:ascii="ＭＳ 明朝" w:hAnsi="ＭＳ 明朝" w:hint="eastAsia"/>
        </w:rPr>
        <w:t>・地域の歴史や文化にまつわるコンテクストに沿って多様な文化財を俯瞰し、総合的・一体的に保存・活用することにより、地域の特性をいかした地域振興に資するとともに、確実な文化財の継承につなげることができる。</w:t>
      </w:r>
    </w:p>
    <w:p w:rsidR="000520E1" w:rsidRDefault="000520E1" w:rsidP="00A67FE1">
      <w:pPr>
        <w:ind w:leftChars="100" w:left="420" w:hangingChars="100" w:hanging="210"/>
        <w:rPr>
          <w:rFonts w:ascii="ＭＳ 明朝" w:hAnsi="ＭＳ 明朝"/>
        </w:rPr>
      </w:pPr>
      <w:r>
        <w:rPr>
          <w:rFonts w:ascii="ＭＳ 明朝" w:hAnsi="ＭＳ 明朝" w:hint="eastAsia"/>
        </w:rPr>
        <w:t>・地域計画の作成・実施により、住民・民間団体・文化財部局・庁内関係部局などが地域総がかりで文化財を守り、いかし、伝える体制の構築を図り、文化財の存続につなげていくことが期待されている。</w:t>
      </w:r>
    </w:p>
    <w:p w:rsidR="006A1485" w:rsidRPr="000520E1" w:rsidRDefault="006A1485" w:rsidP="006A1485">
      <w:pPr>
        <w:ind w:leftChars="100" w:left="210"/>
        <w:jc w:val="right"/>
        <w:rPr>
          <w:rFonts w:ascii="ＭＳ 明朝" w:hAnsi="ＭＳ 明朝"/>
        </w:rPr>
      </w:pPr>
      <w:r>
        <w:rPr>
          <w:rFonts w:ascii="ＭＳ 明朝" w:hAnsi="ＭＳ 明朝" w:hint="eastAsia"/>
        </w:rPr>
        <w:t>（文化庁「文化財保存活用地域計画パンフレット」より）</w:t>
      </w:r>
    </w:p>
    <w:p w:rsidR="00D52476" w:rsidRPr="00D52476" w:rsidRDefault="00D52476">
      <w:pPr>
        <w:rPr>
          <w:rFonts w:ascii="ＭＳ 明朝" w:hAnsi="ＭＳ 明朝"/>
        </w:rPr>
      </w:pPr>
    </w:p>
    <w:p w:rsidR="00D52476" w:rsidRDefault="00D52476">
      <w:pPr>
        <w:rPr>
          <w:rFonts w:ascii="ＭＳ 明朝" w:hAnsi="ＭＳ 明朝"/>
        </w:rPr>
      </w:pPr>
      <w:r w:rsidRPr="00D52476">
        <w:rPr>
          <w:rFonts w:ascii="ＭＳ 明朝" w:hAnsi="ＭＳ 明朝" w:hint="eastAsia"/>
        </w:rPr>
        <w:t>２　「長岡市文化財保存活用地域計画」の作成について</w:t>
      </w:r>
    </w:p>
    <w:p w:rsidR="00E93912" w:rsidRPr="00D52476" w:rsidRDefault="00D52476">
      <w:pPr>
        <w:rPr>
          <w:rFonts w:ascii="ＭＳ 明朝" w:hAnsi="ＭＳ 明朝"/>
        </w:rPr>
      </w:pPr>
      <w:r w:rsidRPr="00D52476">
        <w:rPr>
          <w:rFonts w:ascii="ＭＳ 明朝" w:hAnsi="ＭＳ 明朝" w:hint="eastAsia"/>
        </w:rPr>
        <w:t xml:space="preserve">　(1)　</w:t>
      </w:r>
      <w:r w:rsidR="00E93912" w:rsidRPr="00D52476">
        <w:rPr>
          <w:rFonts w:ascii="ＭＳ 明朝" w:hAnsi="ＭＳ 明朝" w:hint="eastAsia"/>
        </w:rPr>
        <w:t>事業計画（案）</w:t>
      </w:r>
    </w:p>
    <w:p w:rsidR="007C4640" w:rsidRPr="00D52476" w:rsidRDefault="00D52476">
      <w:pPr>
        <w:rPr>
          <w:rFonts w:ascii="ＭＳ 明朝" w:hAnsi="ＭＳ 明朝"/>
        </w:rPr>
      </w:pPr>
      <w:r w:rsidRPr="00D52476">
        <w:rPr>
          <w:rFonts w:ascii="ＭＳ 明朝" w:hAnsi="ＭＳ 明朝" w:hint="eastAsia"/>
        </w:rPr>
        <w:t xml:space="preserve">　　　</w:t>
      </w:r>
      <w:r w:rsidR="00F120DF">
        <w:rPr>
          <w:rFonts w:ascii="ＭＳ 明朝" w:hAnsi="ＭＳ 明朝" w:hint="eastAsia"/>
        </w:rPr>
        <w:t xml:space="preserve"> </w:t>
      </w:r>
      <w:r w:rsidR="00E93912" w:rsidRPr="00D52476">
        <w:rPr>
          <w:rFonts w:ascii="ＭＳ 明朝" w:hAnsi="ＭＳ 明朝" w:hint="eastAsia"/>
        </w:rPr>
        <w:t>令和４年度</w:t>
      </w:r>
      <w:r w:rsidR="00230ACA">
        <w:rPr>
          <w:rFonts w:ascii="ＭＳ 明朝" w:hAnsi="ＭＳ 明朝" w:hint="eastAsia"/>
        </w:rPr>
        <w:t xml:space="preserve">　</w:t>
      </w:r>
      <w:r w:rsidR="00507F16">
        <w:rPr>
          <w:rFonts w:ascii="ＭＳ 明朝" w:hAnsi="ＭＳ 明朝" w:hint="eastAsia"/>
        </w:rPr>
        <w:t>事前準備</w:t>
      </w:r>
    </w:p>
    <w:p w:rsidR="00E93912" w:rsidRDefault="00D52476">
      <w:pPr>
        <w:rPr>
          <w:rFonts w:ascii="ＭＳ 明朝" w:hAnsi="ＭＳ 明朝"/>
        </w:rPr>
      </w:pPr>
      <w:r w:rsidRPr="00D52476">
        <w:rPr>
          <w:rFonts w:ascii="ＭＳ 明朝" w:hAnsi="ＭＳ 明朝" w:hint="eastAsia"/>
        </w:rPr>
        <w:t xml:space="preserve">　　　</w:t>
      </w:r>
      <w:r w:rsidR="00F120DF">
        <w:rPr>
          <w:rFonts w:ascii="ＭＳ 明朝" w:hAnsi="ＭＳ 明朝" w:hint="eastAsia"/>
        </w:rPr>
        <w:t xml:space="preserve"> </w:t>
      </w:r>
      <w:r w:rsidR="00E93912" w:rsidRPr="00D52476">
        <w:rPr>
          <w:rFonts w:ascii="ＭＳ 明朝" w:hAnsi="ＭＳ 明朝" w:hint="eastAsia"/>
        </w:rPr>
        <w:t>令和５年度～</w:t>
      </w:r>
      <w:r w:rsidR="00230ACA">
        <w:rPr>
          <w:rFonts w:ascii="ＭＳ 明朝" w:hAnsi="ＭＳ 明朝" w:hint="eastAsia"/>
        </w:rPr>
        <w:t xml:space="preserve">　</w:t>
      </w:r>
      <w:r w:rsidR="009E6FCA">
        <w:rPr>
          <w:rFonts w:ascii="ＭＳ 明朝" w:hAnsi="ＭＳ 明朝" w:hint="eastAsia"/>
        </w:rPr>
        <w:t>作成事業（</w:t>
      </w:r>
      <w:r w:rsidR="002122E7">
        <w:rPr>
          <w:rFonts w:ascii="ＭＳ 明朝" w:hAnsi="ＭＳ 明朝" w:hint="eastAsia"/>
        </w:rPr>
        <w:t>調査、協議会</w:t>
      </w:r>
      <w:r w:rsidR="0046650B">
        <w:rPr>
          <w:rFonts w:ascii="ＭＳ 明朝" w:hAnsi="ＭＳ 明朝" w:hint="eastAsia"/>
        </w:rPr>
        <w:t>の</w:t>
      </w:r>
      <w:r w:rsidR="00295297">
        <w:rPr>
          <w:rFonts w:ascii="ＭＳ 明朝" w:hAnsi="ＭＳ 明朝" w:hint="eastAsia"/>
        </w:rPr>
        <w:t>開催　など</w:t>
      </w:r>
      <w:r w:rsidR="009E6FCA">
        <w:rPr>
          <w:rFonts w:ascii="ＭＳ 明朝" w:hAnsi="ＭＳ 明朝" w:hint="eastAsia"/>
        </w:rPr>
        <w:t>）</w:t>
      </w:r>
    </w:p>
    <w:p w:rsidR="00E93912" w:rsidRPr="00D52476" w:rsidRDefault="00D52476">
      <w:pPr>
        <w:rPr>
          <w:rFonts w:ascii="ＭＳ 明朝" w:hAnsi="ＭＳ 明朝"/>
        </w:rPr>
      </w:pPr>
      <w:r w:rsidRPr="00D52476">
        <w:rPr>
          <w:rFonts w:ascii="ＭＳ 明朝" w:hAnsi="ＭＳ 明朝" w:hint="eastAsia"/>
        </w:rPr>
        <w:t xml:space="preserve">　　　</w:t>
      </w:r>
      <w:r w:rsidR="00F120DF">
        <w:rPr>
          <w:rFonts w:ascii="ＭＳ 明朝" w:hAnsi="ＭＳ 明朝" w:hint="eastAsia"/>
        </w:rPr>
        <w:t xml:space="preserve"> </w:t>
      </w:r>
      <w:r w:rsidR="00E93912" w:rsidRPr="00D52476">
        <w:rPr>
          <w:rFonts w:ascii="ＭＳ 明朝" w:hAnsi="ＭＳ 明朝" w:hint="eastAsia"/>
        </w:rPr>
        <w:t xml:space="preserve">作成次年度　</w:t>
      </w:r>
      <w:r w:rsidR="00507F16">
        <w:rPr>
          <w:rFonts w:ascii="ＭＳ 明朝" w:hAnsi="ＭＳ 明朝" w:hint="eastAsia"/>
        </w:rPr>
        <w:t>文化庁</w:t>
      </w:r>
      <w:r w:rsidR="004B5BB4">
        <w:rPr>
          <w:rFonts w:ascii="ＭＳ 明朝" w:hAnsi="ＭＳ 明朝" w:hint="eastAsia"/>
        </w:rPr>
        <w:t>へ</w:t>
      </w:r>
      <w:r w:rsidR="00507F16">
        <w:rPr>
          <w:rFonts w:ascii="ＭＳ 明朝" w:hAnsi="ＭＳ 明朝" w:hint="eastAsia"/>
        </w:rPr>
        <w:t>認定</w:t>
      </w:r>
      <w:r w:rsidR="004B5BB4">
        <w:rPr>
          <w:rFonts w:ascii="ＭＳ 明朝" w:hAnsi="ＭＳ 明朝" w:hint="eastAsia"/>
        </w:rPr>
        <w:t>申請</w:t>
      </w:r>
      <w:r w:rsidR="008D121D">
        <w:rPr>
          <w:rFonts w:ascii="ＭＳ 明朝" w:hAnsi="ＭＳ 明朝" w:hint="eastAsia"/>
        </w:rPr>
        <w:t xml:space="preserve">　→</w:t>
      </w:r>
      <w:r w:rsidR="004B5BB4">
        <w:rPr>
          <w:rFonts w:ascii="ＭＳ 明朝" w:hAnsi="ＭＳ 明朝" w:hint="eastAsia"/>
        </w:rPr>
        <w:t xml:space="preserve"> 文化庁の認定</w:t>
      </w:r>
    </w:p>
    <w:p w:rsidR="00E93912" w:rsidRPr="008D121D" w:rsidRDefault="00E93912">
      <w:pPr>
        <w:rPr>
          <w:rFonts w:ascii="ＭＳ 明朝" w:hAnsi="ＭＳ 明朝"/>
        </w:rPr>
      </w:pPr>
    </w:p>
    <w:p w:rsidR="00507F16" w:rsidRDefault="00D52476">
      <w:pPr>
        <w:rPr>
          <w:rFonts w:ascii="ＭＳ 明朝" w:hAnsi="ＭＳ 明朝"/>
        </w:rPr>
      </w:pPr>
      <w:r w:rsidRPr="00D52476">
        <w:rPr>
          <w:rFonts w:ascii="ＭＳ 明朝" w:hAnsi="ＭＳ 明朝" w:hint="eastAsia"/>
        </w:rPr>
        <w:t xml:space="preserve">　(2)　</w:t>
      </w:r>
      <w:r w:rsidR="00507F16">
        <w:rPr>
          <w:rFonts w:ascii="ＭＳ 明朝" w:hAnsi="ＭＳ 明朝" w:hint="eastAsia"/>
        </w:rPr>
        <w:t>令和４年度事業</w:t>
      </w:r>
    </w:p>
    <w:p w:rsidR="006B4B7B" w:rsidRDefault="00EA12B0" w:rsidP="00E85186">
      <w:pPr>
        <w:ind w:leftChars="250" w:left="525"/>
        <w:rPr>
          <w:rFonts w:ascii="ＭＳ 明朝" w:hAnsi="ＭＳ 明朝"/>
        </w:rPr>
      </w:pPr>
      <w:r>
        <w:rPr>
          <w:rFonts w:ascii="ＭＳ 明朝" w:hAnsi="ＭＳ 明朝" w:hint="eastAsia"/>
        </w:rPr>
        <w:t>・</w:t>
      </w:r>
      <w:r w:rsidR="006B4B7B">
        <w:rPr>
          <w:rFonts w:ascii="ＭＳ 明朝" w:hAnsi="ＭＳ 明朝" w:hint="eastAsia"/>
        </w:rPr>
        <w:t>文化庁補助金</w:t>
      </w:r>
      <w:r>
        <w:rPr>
          <w:rFonts w:ascii="ＭＳ 明朝" w:hAnsi="ＭＳ 明朝" w:hint="eastAsia"/>
        </w:rPr>
        <w:t>（</w:t>
      </w:r>
      <w:r w:rsidRPr="002122E7">
        <w:rPr>
          <w:rFonts w:ascii="ＭＳ 明朝" w:hAnsi="ＭＳ 明朝" w:hint="eastAsia"/>
        </w:rPr>
        <w:t>地域文化財総合活用推進事業（文化財保存活用地域計画作成）</w:t>
      </w:r>
      <w:r>
        <w:rPr>
          <w:rFonts w:ascii="ＭＳ 明朝" w:hAnsi="ＭＳ 明朝" w:hint="eastAsia"/>
        </w:rPr>
        <w:t>）</w:t>
      </w:r>
      <w:r w:rsidR="006B4B7B">
        <w:rPr>
          <w:rFonts w:ascii="ＭＳ 明朝" w:hAnsi="ＭＳ 明朝" w:hint="eastAsia"/>
        </w:rPr>
        <w:t>の交付要望書提出に向けて、地域計画作成事業の</w:t>
      </w:r>
      <w:r w:rsidR="007662F1">
        <w:rPr>
          <w:rFonts w:ascii="ＭＳ 明朝" w:hAnsi="ＭＳ 明朝" w:hint="eastAsia"/>
        </w:rPr>
        <w:t>実施</w:t>
      </w:r>
      <w:r w:rsidR="006B4B7B">
        <w:rPr>
          <w:rFonts w:ascii="ＭＳ 明朝" w:hAnsi="ＭＳ 明朝" w:hint="eastAsia"/>
        </w:rPr>
        <w:t>計画をまとめる。</w:t>
      </w:r>
    </w:p>
    <w:p w:rsidR="00E93912" w:rsidRPr="00D52476" w:rsidRDefault="00E85186">
      <w:pPr>
        <w:rPr>
          <w:rFonts w:ascii="ＭＳ 明朝" w:hAnsi="ＭＳ 明朝"/>
        </w:rPr>
      </w:pPr>
      <w:r>
        <w:rPr>
          <w:rFonts w:ascii="ＭＳ 明朝" w:hAnsi="ＭＳ 明朝" w:hint="eastAsia"/>
        </w:rPr>
        <w:t xml:space="preserve">　　</w:t>
      </w:r>
      <w:r w:rsidR="00F120DF">
        <w:rPr>
          <w:rFonts w:ascii="ＭＳ 明朝" w:hAnsi="ＭＳ 明朝" w:hint="eastAsia"/>
        </w:rPr>
        <w:t xml:space="preserve"> </w:t>
      </w:r>
      <w:r>
        <w:rPr>
          <w:rFonts w:ascii="ＭＳ 明朝" w:hAnsi="ＭＳ 明朝" w:hint="eastAsia"/>
        </w:rPr>
        <w:t>・</w:t>
      </w:r>
      <w:r w:rsidR="00E93912" w:rsidRPr="00D52476">
        <w:rPr>
          <w:rFonts w:ascii="ＭＳ 明朝" w:hAnsi="ＭＳ 明朝" w:hint="eastAsia"/>
        </w:rPr>
        <w:t>長岡市文化財保存活用地域計画</w:t>
      </w:r>
      <w:r w:rsidR="00F120DF">
        <w:rPr>
          <w:rFonts w:ascii="ＭＳ 明朝" w:hAnsi="ＭＳ 明朝" w:hint="eastAsia"/>
        </w:rPr>
        <w:t>作成事前準備</w:t>
      </w:r>
      <w:r w:rsidR="00E93912" w:rsidRPr="00D52476">
        <w:rPr>
          <w:rFonts w:ascii="ＭＳ 明朝" w:hAnsi="ＭＳ 明朝" w:hint="eastAsia"/>
        </w:rPr>
        <w:t>支援業務委託</w:t>
      </w:r>
    </w:p>
    <w:p w:rsidR="0046650B" w:rsidRPr="00D52476" w:rsidRDefault="0046650B" w:rsidP="0046650B">
      <w:pPr>
        <w:rPr>
          <w:rFonts w:ascii="ＭＳ 明朝" w:hAnsi="ＭＳ 明朝"/>
        </w:rPr>
      </w:pPr>
      <w:bookmarkStart w:id="0" w:name="_GoBack"/>
      <w:bookmarkEnd w:id="0"/>
    </w:p>
    <w:sectPr w:rsidR="0046650B" w:rsidRPr="00D52476" w:rsidSect="006103D4">
      <w:pgSz w:w="11906" w:h="16838" w:code="9"/>
      <w:pgMar w:top="1701" w:right="1701" w:bottom="1701" w:left="1701" w:header="851" w:footer="992" w:gutter="0"/>
      <w:cols w:space="425"/>
      <w:docGrid w:type="line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635" w:rsidRDefault="00446635" w:rsidP="00F120DF">
      <w:r>
        <w:separator/>
      </w:r>
    </w:p>
  </w:endnote>
  <w:endnote w:type="continuationSeparator" w:id="0">
    <w:p w:rsidR="00446635" w:rsidRDefault="00446635" w:rsidP="00F12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635" w:rsidRDefault="00446635" w:rsidP="00F120DF">
      <w:r>
        <w:separator/>
      </w:r>
    </w:p>
  </w:footnote>
  <w:footnote w:type="continuationSeparator" w:id="0">
    <w:p w:rsidR="00446635" w:rsidRDefault="00446635" w:rsidP="00F120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912"/>
    <w:rsid w:val="000520E1"/>
    <w:rsid w:val="000B084C"/>
    <w:rsid w:val="00137156"/>
    <w:rsid w:val="00206AA0"/>
    <w:rsid w:val="002122E7"/>
    <w:rsid w:val="00230ACA"/>
    <w:rsid w:val="0024751C"/>
    <w:rsid w:val="00295297"/>
    <w:rsid w:val="00312989"/>
    <w:rsid w:val="00395B30"/>
    <w:rsid w:val="0040192D"/>
    <w:rsid w:val="00446635"/>
    <w:rsid w:val="0046650B"/>
    <w:rsid w:val="004B5BB4"/>
    <w:rsid w:val="00507F16"/>
    <w:rsid w:val="006103D4"/>
    <w:rsid w:val="00635DAB"/>
    <w:rsid w:val="0065509C"/>
    <w:rsid w:val="006A1485"/>
    <w:rsid w:val="006B4B7B"/>
    <w:rsid w:val="006E68E1"/>
    <w:rsid w:val="007662F1"/>
    <w:rsid w:val="007A79E3"/>
    <w:rsid w:val="007B110E"/>
    <w:rsid w:val="007C4640"/>
    <w:rsid w:val="007F0198"/>
    <w:rsid w:val="0080704C"/>
    <w:rsid w:val="008D121D"/>
    <w:rsid w:val="00916A6D"/>
    <w:rsid w:val="00921F13"/>
    <w:rsid w:val="00962B34"/>
    <w:rsid w:val="009E6FCA"/>
    <w:rsid w:val="00A67FE1"/>
    <w:rsid w:val="00C061A2"/>
    <w:rsid w:val="00C82357"/>
    <w:rsid w:val="00D52476"/>
    <w:rsid w:val="00DF5663"/>
    <w:rsid w:val="00E62DBB"/>
    <w:rsid w:val="00E85186"/>
    <w:rsid w:val="00E93912"/>
    <w:rsid w:val="00E93ED9"/>
    <w:rsid w:val="00EA12B0"/>
    <w:rsid w:val="00F120DF"/>
    <w:rsid w:val="00FC0B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9922FE6"/>
  <w15:chartTrackingRefBased/>
  <w15:docId w15:val="{A38CE0A9-8710-4AD3-A3E4-CDA0E69B2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20DF"/>
    <w:pPr>
      <w:tabs>
        <w:tab w:val="center" w:pos="4252"/>
        <w:tab w:val="right" w:pos="8504"/>
      </w:tabs>
      <w:snapToGrid w:val="0"/>
    </w:pPr>
  </w:style>
  <w:style w:type="character" w:customStyle="1" w:styleId="a4">
    <w:name w:val="ヘッダー (文字)"/>
    <w:basedOn w:val="a0"/>
    <w:link w:val="a3"/>
    <w:uiPriority w:val="99"/>
    <w:rsid w:val="00F120DF"/>
  </w:style>
  <w:style w:type="paragraph" w:styleId="a5">
    <w:name w:val="footer"/>
    <w:basedOn w:val="a"/>
    <w:link w:val="a6"/>
    <w:uiPriority w:val="99"/>
    <w:unhideWhenUsed/>
    <w:rsid w:val="00F120DF"/>
    <w:pPr>
      <w:tabs>
        <w:tab w:val="center" w:pos="4252"/>
        <w:tab w:val="right" w:pos="8504"/>
      </w:tabs>
      <w:snapToGrid w:val="0"/>
    </w:pPr>
  </w:style>
  <w:style w:type="character" w:customStyle="1" w:styleId="a6">
    <w:name w:val="フッター (文字)"/>
    <w:basedOn w:val="a0"/>
    <w:link w:val="a5"/>
    <w:uiPriority w:val="99"/>
    <w:rsid w:val="00F120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425</TotalTime>
  <Pages>1</Pages>
  <Words>85</Words>
  <Characters>490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8</cp:revision>
  <dcterms:created xsi:type="dcterms:W3CDTF">2022-08-09T04:38:00Z</dcterms:created>
  <dcterms:modified xsi:type="dcterms:W3CDTF">2022-08-17T23:36:00Z</dcterms:modified>
</cp:coreProperties>
</file>