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DC4" w:rsidRPr="005F7962" w:rsidRDefault="009E0CE3" w:rsidP="006E1474">
      <w:pPr>
        <w:ind w:leftChars="-202" w:left="-424" w:rightChars="-338" w:right="-710"/>
        <w:rPr>
          <w:rFonts w:asciiTheme="majorEastAsia" w:eastAsiaTheme="majorEastAsia" w:hAnsiTheme="majorEastAsia"/>
          <w:sz w:val="28"/>
          <w:szCs w:val="28"/>
        </w:rPr>
      </w:pPr>
      <w:r w:rsidRPr="005F7962">
        <w:rPr>
          <w:rFonts w:asciiTheme="majorEastAsia" w:eastAsiaTheme="majorEastAsia" w:hAnsiTheme="majorEastAsia" w:hint="eastAsia"/>
          <w:sz w:val="28"/>
          <w:szCs w:val="28"/>
        </w:rPr>
        <w:t>H30</w:t>
      </w:r>
      <w:r w:rsidR="008B1BA1">
        <w:rPr>
          <w:rFonts w:asciiTheme="majorEastAsia" w:eastAsiaTheme="majorEastAsia" w:hAnsiTheme="majorEastAsia" w:hint="eastAsia"/>
          <w:sz w:val="28"/>
          <w:szCs w:val="28"/>
        </w:rPr>
        <w:t xml:space="preserve">（　08みしま　</w:t>
      </w:r>
      <w:bookmarkStart w:id="0" w:name="_GoBack"/>
      <w:bookmarkEnd w:id="0"/>
      <w:r w:rsidR="009039E3">
        <w:rPr>
          <w:rFonts w:asciiTheme="majorEastAsia" w:eastAsiaTheme="majorEastAsia" w:hAnsiTheme="majorEastAsia" w:hint="eastAsia"/>
          <w:sz w:val="28"/>
          <w:szCs w:val="28"/>
        </w:rPr>
        <w:t>）放課後子ども教室の活動</w:t>
      </w:r>
      <w:r w:rsidR="00232DDD">
        <w:rPr>
          <w:rFonts w:asciiTheme="majorEastAsia" w:eastAsiaTheme="majorEastAsia" w:hAnsiTheme="majorEastAsia" w:hint="eastAsia"/>
          <w:sz w:val="28"/>
          <w:szCs w:val="28"/>
        </w:rPr>
        <w:t>報告</w:t>
      </w:r>
      <w:r w:rsidR="00372DC4" w:rsidRPr="005F7962">
        <w:rPr>
          <w:rFonts w:asciiTheme="majorEastAsia" w:eastAsiaTheme="majorEastAsia" w:hAnsiTheme="majorEastAsia" w:hint="eastAsia"/>
          <w:sz w:val="28"/>
          <w:szCs w:val="28"/>
        </w:rPr>
        <w:t xml:space="preserve">   </w:t>
      </w:r>
      <w:r w:rsidRPr="005F7962">
        <w:rPr>
          <w:rFonts w:asciiTheme="majorEastAsia" w:eastAsiaTheme="majorEastAsia" w:hAnsiTheme="majorEastAsia" w:hint="eastAsia"/>
          <w:sz w:val="28"/>
          <w:szCs w:val="28"/>
        </w:rPr>
        <w:t xml:space="preserve">　　　　　　</w:t>
      </w:r>
      <w:r w:rsidRPr="005F7962">
        <w:rPr>
          <w:rFonts w:asciiTheme="majorEastAsia" w:eastAsiaTheme="majorEastAsia" w:hAnsiTheme="majorEastAsia"/>
          <w:sz w:val="28"/>
          <w:szCs w:val="28"/>
        </w:rPr>
        <w:t xml:space="preserve"> </w:t>
      </w:r>
    </w:p>
    <w:tbl>
      <w:tblPr>
        <w:tblStyle w:val="a5"/>
        <w:tblW w:w="9639" w:type="dxa"/>
        <w:tblInd w:w="-572" w:type="dxa"/>
        <w:tblLook w:val="04A0" w:firstRow="1" w:lastRow="0" w:firstColumn="1" w:lastColumn="0" w:noHBand="0" w:noVBand="1"/>
      </w:tblPr>
      <w:tblGrid>
        <w:gridCol w:w="6521"/>
        <w:gridCol w:w="3118"/>
      </w:tblGrid>
      <w:tr w:rsidR="00232DDD" w:rsidTr="006303AF">
        <w:tc>
          <w:tcPr>
            <w:tcW w:w="6521" w:type="dxa"/>
          </w:tcPr>
          <w:p w:rsidR="00232DDD" w:rsidRPr="001A186A" w:rsidRDefault="00232DDD" w:rsidP="00AE763B">
            <w:pPr>
              <w:jc w:val="center"/>
              <w:rPr>
                <w:sz w:val="24"/>
                <w:szCs w:val="24"/>
              </w:rPr>
            </w:pPr>
            <w:r w:rsidRPr="001A186A">
              <w:rPr>
                <w:rFonts w:hint="eastAsia"/>
                <w:sz w:val="24"/>
                <w:szCs w:val="24"/>
              </w:rPr>
              <w:t>平成３０年度の</w:t>
            </w:r>
            <w:r w:rsidR="00650980">
              <w:rPr>
                <w:rFonts w:hint="eastAsia"/>
                <w:sz w:val="24"/>
                <w:szCs w:val="24"/>
              </w:rPr>
              <w:t>○</w:t>
            </w:r>
            <w:r w:rsidR="00D0746D">
              <w:rPr>
                <w:rFonts w:hint="eastAsia"/>
                <w:sz w:val="24"/>
                <w:szCs w:val="24"/>
              </w:rPr>
              <w:t>成果と</w:t>
            </w:r>
            <w:r w:rsidR="00650980">
              <w:rPr>
                <w:rFonts w:hint="eastAsia"/>
                <w:sz w:val="24"/>
                <w:szCs w:val="24"/>
              </w:rPr>
              <w:t>●</w:t>
            </w:r>
            <w:r w:rsidR="00D0746D">
              <w:rPr>
                <w:rFonts w:hint="eastAsia"/>
                <w:sz w:val="24"/>
                <w:szCs w:val="24"/>
              </w:rPr>
              <w:t>課題</w:t>
            </w:r>
          </w:p>
        </w:tc>
        <w:tc>
          <w:tcPr>
            <w:tcW w:w="3118" w:type="dxa"/>
          </w:tcPr>
          <w:p w:rsidR="00232DDD" w:rsidRPr="001A186A" w:rsidRDefault="00D0746D">
            <w:pPr>
              <w:rPr>
                <w:sz w:val="24"/>
                <w:szCs w:val="24"/>
              </w:rPr>
            </w:pPr>
            <w:r>
              <w:rPr>
                <w:rFonts w:hint="eastAsia"/>
                <w:sz w:val="24"/>
                <w:szCs w:val="24"/>
              </w:rPr>
              <w:t>平成３１年度へ向けた方策</w:t>
            </w:r>
          </w:p>
        </w:tc>
      </w:tr>
      <w:tr w:rsidR="00232DDD" w:rsidTr="006303AF">
        <w:tc>
          <w:tcPr>
            <w:tcW w:w="6521" w:type="dxa"/>
          </w:tcPr>
          <w:p w:rsidR="00232DDD" w:rsidRPr="005F7962" w:rsidRDefault="002E19A6" w:rsidP="00232DDD">
            <w:pPr>
              <w:rPr>
                <w:rFonts w:asciiTheme="majorEastAsia" w:eastAsiaTheme="majorEastAsia" w:hAnsiTheme="majorEastAsia"/>
                <w:b/>
                <w:sz w:val="22"/>
              </w:rPr>
            </w:pPr>
            <w:r>
              <w:rPr>
                <w:rFonts w:asciiTheme="majorEastAsia" w:eastAsiaTheme="majorEastAsia" w:hAnsiTheme="majorEastAsia" w:hint="eastAsia"/>
                <w:b/>
                <w:sz w:val="22"/>
              </w:rPr>
              <w:t xml:space="preserve">１　</w:t>
            </w:r>
            <w:r w:rsidR="00D0746D">
              <w:rPr>
                <w:rFonts w:asciiTheme="majorEastAsia" w:eastAsiaTheme="majorEastAsia" w:hAnsiTheme="majorEastAsia" w:hint="eastAsia"/>
                <w:b/>
                <w:sz w:val="22"/>
              </w:rPr>
              <w:t>子どもたちの育ちの</w:t>
            </w:r>
            <w:r w:rsidR="00232DDD" w:rsidRPr="005F7962">
              <w:rPr>
                <w:rFonts w:asciiTheme="majorEastAsia" w:eastAsiaTheme="majorEastAsia" w:hAnsiTheme="majorEastAsia" w:hint="eastAsia"/>
                <w:b/>
                <w:sz w:val="22"/>
              </w:rPr>
              <w:t>状況</w:t>
            </w:r>
          </w:p>
          <w:p w:rsidR="00232DDD" w:rsidRPr="00D0746D" w:rsidRDefault="00725695" w:rsidP="00232DDD">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3999230</wp:posOffset>
                      </wp:positionH>
                      <wp:positionV relativeFrom="paragraph">
                        <wp:posOffset>117475</wp:posOffset>
                      </wp:positionV>
                      <wp:extent cx="241300" cy="0"/>
                      <wp:effectExtent l="0" t="76200" r="25400" b="95250"/>
                      <wp:wrapNone/>
                      <wp:docPr id="1" name="直線矢印コネクタ 1"/>
                      <wp:cNvGraphicFramePr/>
                      <a:graphic xmlns:a="http://schemas.openxmlformats.org/drawingml/2006/main">
                        <a:graphicData uri="http://schemas.microsoft.com/office/word/2010/wordprocessingShape">
                          <wps:wsp>
                            <wps:cNvCnPr/>
                            <wps:spPr>
                              <a:xfrm>
                                <a:off x="0" y="0"/>
                                <a:ext cx="24130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2739AAA7" id="_x0000_t32" coordsize="21600,21600" o:spt="32" o:oned="t" path="m,l21600,21600e" filled="f">
                      <v:path arrowok="t" fillok="f" o:connecttype="none"/>
                      <o:lock v:ext="edit" shapetype="t"/>
                    </v:shapetype>
                    <v:shape id="直線矢印コネクタ 1" o:spid="_x0000_s1026" type="#_x0000_t32" style="position:absolute;left:0;text-align:left;margin-left:314.9pt;margin-top:9.25pt;width:19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" strokecolor="black [3213]">
                      <v:stroke endarrow="block"/>
                    </v:shape>
                  </w:pict>
                </mc:Fallback>
              </mc:AlternateContent>
            </w:r>
            <w:r>
              <w:rPr>
                <w:rFonts w:hint="eastAsia"/>
              </w:rPr>
              <w:t>〇体育館でのとび箱遊びが人気で、積極的に練習をするので多くの子ども達が飛べるようになった。</w:t>
            </w:r>
          </w:p>
          <w:p w:rsidR="00232DDD" w:rsidRPr="00232DDD" w:rsidRDefault="00725695" w:rsidP="006E743C">
            <w:pPr>
              <w:rPr>
                <w:sz w:val="28"/>
                <w:szCs w:val="28"/>
              </w:rPr>
            </w:pPr>
            <w:r>
              <w:rPr>
                <w:rFonts w:hint="eastAsia"/>
                <w:noProof/>
              </w:rPr>
              <mc:AlternateContent>
                <mc:Choice Requires="wps">
                  <w:drawing>
                    <wp:anchor distT="0" distB="0" distL="114300" distR="114300" simplePos="0" relativeHeight="251661312" behindDoc="0" locked="0" layoutInCell="1" allowOverlap="1" wp14:anchorId="4DE63CA1" wp14:editId="14B0BBB1">
                      <wp:simplePos x="0" y="0"/>
                      <wp:positionH relativeFrom="column">
                        <wp:posOffset>4001770</wp:posOffset>
                      </wp:positionH>
                      <wp:positionV relativeFrom="paragraph">
                        <wp:posOffset>106680</wp:posOffset>
                      </wp:positionV>
                      <wp:extent cx="241300" cy="0"/>
                      <wp:effectExtent l="0" t="76200" r="25400" b="95250"/>
                      <wp:wrapNone/>
                      <wp:docPr id="2" name="直線矢印コネクタ 2"/>
                      <wp:cNvGraphicFramePr/>
                      <a:graphic xmlns:a="http://schemas.openxmlformats.org/drawingml/2006/main">
                        <a:graphicData uri="http://schemas.microsoft.com/office/word/2010/wordprocessingShape">
                          <wps:wsp>
                            <wps:cNvCnPr/>
                            <wps:spPr>
                              <a:xfrm>
                                <a:off x="0" y="0"/>
                                <a:ext cx="241300" cy="0"/>
                              </a:xfrm>
                              <a:prstGeom prst="straightConnector1">
                                <a:avLst/>
                              </a:prstGeom>
                              <a:noFill/>
                              <a:ln w="9525" cap="flat" cmpd="sng" algn="ctr">
                                <a:solidFill>
                                  <a:sysClr val="windowText" lastClr="000000"/>
                                </a:solidFill>
                                <a:prstDash val="solid"/>
                                <a:tailEnd type="triangle"/>
                              </a:ln>
                              <a:effectLst/>
                            </wps:spPr>
                            <wps:bodyPr/>
                          </wps:wsp>
                        </a:graphicData>
                      </a:graphic>
                    </wp:anchor>
                  </w:drawing>
                </mc:Choice>
                <mc:Fallback>
                  <w:pict>
                    <v:shape w14:anchorId="75CA4B25" id="直線矢印コネクタ 2" o:spid="_x0000_s1026" type="#_x0000_t32" style="position:absolute;left:0;text-align:left;margin-left:315.1pt;margin-top:8.4pt;width:19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" strokecolor="windowText">
                      <v:stroke endarrow="block"/>
                    </v:shape>
                  </w:pict>
                </mc:Fallback>
              </mc:AlternateContent>
            </w:r>
            <w:r>
              <w:rPr>
                <w:rFonts w:hint="eastAsia"/>
              </w:rPr>
              <w:t>●活動サポーターや友人に対して思いやりのある言葉遣いが出来ない児童がいて、時には真似をする子もいる。</w:t>
            </w:r>
          </w:p>
        </w:tc>
        <w:tc>
          <w:tcPr>
            <w:tcW w:w="3118" w:type="dxa"/>
          </w:tcPr>
          <w:p w:rsidR="00232DDD" w:rsidRDefault="00232DDD">
            <w:pPr>
              <w:rPr>
                <w:szCs w:val="21"/>
              </w:rPr>
            </w:pPr>
          </w:p>
          <w:p w:rsidR="00725695" w:rsidRDefault="00725695">
            <w:pPr>
              <w:rPr>
                <w:szCs w:val="21"/>
              </w:rPr>
            </w:pPr>
            <w:r>
              <w:rPr>
                <w:rFonts w:hint="eastAsia"/>
                <w:szCs w:val="21"/>
              </w:rPr>
              <w:t xml:space="preserve">　継続</w:t>
            </w:r>
          </w:p>
          <w:p w:rsidR="00725695" w:rsidRDefault="00725695">
            <w:pPr>
              <w:rPr>
                <w:szCs w:val="21"/>
              </w:rPr>
            </w:pPr>
          </w:p>
          <w:p w:rsidR="00725695" w:rsidRDefault="00725695">
            <w:pPr>
              <w:rPr>
                <w:szCs w:val="21"/>
              </w:rPr>
            </w:pPr>
            <w:r>
              <w:rPr>
                <w:rFonts w:hint="eastAsia"/>
                <w:szCs w:val="21"/>
              </w:rPr>
              <w:t xml:space="preserve">　その場で指導する。</w:t>
            </w:r>
          </w:p>
          <w:p w:rsidR="00725695" w:rsidRPr="008D0E07" w:rsidRDefault="00725695" w:rsidP="00725695">
            <w:pPr>
              <w:ind w:left="210" w:hangingChars="100" w:hanging="210"/>
              <w:rPr>
                <w:szCs w:val="21"/>
              </w:rPr>
            </w:pPr>
            <w:r>
              <w:rPr>
                <w:rFonts w:hint="eastAsia"/>
                <w:szCs w:val="21"/>
              </w:rPr>
              <w:t xml:space="preserve">　あまりにもひどい場合は保護者に伝える</w:t>
            </w:r>
          </w:p>
        </w:tc>
      </w:tr>
      <w:tr w:rsidR="00232DDD" w:rsidTr="006303AF">
        <w:tc>
          <w:tcPr>
            <w:tcW w:w="6521" w:type="dxa"/>
          </w:tcPr>
          <w:p w:rsidR="00232DDD" w:rsidRPr="005F7962" w:rsidRDefault="002E19A6" w:rsidP="00232DDD">
            <w:pPr>
              <w:rPr>
                <w:rFonts w:asciiTheme="majorEastAsia" w:eastAsiaTheme="majorEastAsia" w:hAnsiTheme="majorEastAsia"/>
                <w:b/>
                <w:sz w:val="22"/>
              </w:rPr>
            </w:pPr>
            <w:r>
              <w:rPr>
                <w:rFonts w:asciiTheme="majorEastAsia" w:eastAsiaTheme="majorEastAsia" w:hAnsiTheme="majorEastAsia" w:hint="eastAsia"/>
                <w:b/>
                <w:sz w:val="22"/>
              </w:rPr>
              <w:t xml:space="preserve">２　</w:t>
            </w:r>
            <w:r w:rsidR="00D0746D">
              <w:rPr>
                <w:rFonts w:asciiTheme="majorEastAsia" w:eastAsiaTheme="majorEastAsia" w:hAnsiTheme="majorEastAsia" w:hint="eastAsia"/>
                <w:b/>
                <w:sz w:val="22"/>
              </w:rPr>
              <w:t>活動の内容・仕方</w:t>
            </w:r>
            <w:r w:rsidR="000C1374">
              <w:rPr>
                <w:rFonts w:asciiTheme="majorEastAsia" w:eastAsiaTheme="majorEastAsia" w:hAnsiTheme="majorEastAsia" w:hint="eastAsia"/>
                <w:b/>
                <w:sz w:val="22"/>
              </w:rPr>
              <w:t>・講師の声</w:t>
            </w:r>
          </w:p>
          <w:p w:rsidR="00232DDD" w:rsidRDefault="00725695" w:rsidP="00232DDD">
            <w:r>
              <w:rPr>
                <w:rFonts w:hint="eastAsia"/>
              </w:rPr>
              <w:t>〇春～秋は小学校の体育館で体を動かせるよう自由遊びを実施。</w:t>
            </w:r>
            <w:r w:rsidR="00817D30">
              <w:rPr>
                <w:rFonts w:hint="eastAsia"/>
              </w:rPr>
              <w:t>自由遊びだけでなく、時には専門的な講師の指導を受けながら活動をする。</w:t>
            </w:r>
          </w:p>
          <w:p w:rsidR="00D0746D" w:rsidRDefault="00817D30" w:rsidP="00232DDD">
            <w:r>
              <w:rPr>
                <w:rFonts w:hint="eastAsia"/>
              </w:rPr>
              <w:t>〇冬は</w:t>
            </w:r>
            <w:r w:rsidR="00DC50E5">
              <w:rPr>
                <w:rFonts w:hint="eastAsia"/>
              </w:rPr>
              <w:t>体調面や雪による移動時の危険を回避するために交流センターでの室内遊びの</w:t>
            </w:r>
            <w:r>
              <w:rPr>
                <w:rFonts w:hint="eastAsia"/>
              </w:rPr>
              <w:t>スケジュールを組んだ。</w:t>
            </w:r>
            <w:r w:rsidR="00DC50E5">
              <w:rPr>
                <w:rFonts w:hint="eastAsia"/>
              </w:rPr>
              <w:t>（脇野町小）</w:t>
            </w:r>
          </w:p>
          <w:p w:rsidR="00232DDD" w:rsidRPr="00DC50E5" w:rsidRDefault="00DC50E5" w:rsidP="006E743C">
            <w:pPr>
              <w:rPr>
                <w:sz w:val="28"/>
                <w:szCs w:val="28"/>
              </w:rPr>
            </w:pPr>
            <w:r>
              <w:rPr>
                <w:rFonts w:hint="eastAsia"/>
              </w:rPr>
              <w:t>〇冬場は図書室を会場にし、特技を持った地域の方（南京玉すだれ、ぼうずめくり、どうぶつ将棋）を講師にお迎えをして活動をした。（日吉小）</w:t>
            </w:r>
          </w:p>
        </w:tc>
        <w:tc>
          <w:tcPr>
            <w:tcW w:w="3118" w:type="dxa"/>
          </w:tcPr>
          <w:p w:rsidR="00232DDD" w:rsidRDefault="00232DDD">
            <w:pPr>
              <w:rPr>
                <w:szCs w:val="21"/>
              </w:rPr>
            </w:pPr>
          </w:p>
          <w:p w:rsidR="00817D30" w:rsidRDefault="00F657A2">
            <w:pPr>
              <w:rPr>
                <w:szCs w:val="21"/>
              </w:rPr>
            </w:pPr>
            <w:r>
              <w:rPr>
                <w:rFonts w:hint="eastAsia"/>
                <w:szCs w:val="21"/>
              </w:rPr>
              <w:t>→</w:t>
            </w:r>
            <w:r w:rsidR="00817D30">
              <w:rPr>
                <w:rFonts w:hint="eastAsia"/>
                <w:szCs w:val="21"/>
              </w:rPr>
              <w:t>継続</w:t>
            </w:r>
          </w:p>
          <w:p w:rsidR="00817D30" w:rsidRDefault="00817D30">
            <w:pPr>
              <w:rPr>
                <w:szCs w:val="21"/>
              </w:rPr>
            </w:pPr>
            <w:r>
              <w:rPr>
                <w:rFonts w:hint="eastAsia"/>
                <w:szCs w:val="21"/>
              </w:rPr>
              <w:t xml:space="preserve">　遊具の充実をさせたい。</w:t>
            </w:r>
          </w:p>
          <w:p w:rsidR="00817D30" w:rsidRDefault="00817D30">
            <w:pPr>
              <w:rPr>
                <w:szCs w:val="21"/>
              </w:rPr>
            </w:pPr>
            <w:r>
              <w:rPr>
                <w:rFonts w:hint="eastAsia"/>
                <w:szCs w:val="21"/>
              </w:rPr>
              <w:t xml:space="preserve">　必要に応じて物品購入する</w:t>
            </w:r>
            <w:r w:rsidR="00067283">
              <w:rPr>
                <w:rFonts w:hint="eastAsia"/>
                <w:szCs w:val="21"/>
              </w:rPr>
              <w:t>。</w:t>
            </w:r>
          </w:p>
          <w:p w:rsidR="00DC50E5" w:rsidRDefault="00DC50E5">
            <w:pPr>
              <w:rPr>
                <w:szCs w:val="21"/>
              </w:rPr>
            </w:pPr>
            <w:r>
              <w:rPr>
                <w:rFonts w:hint="eastAsia"/>
                <w:noProof/>
                <w:szCs w:val="21"/>
              </w:rPr>
              <mc:AlternateContent>
                <mc:Choice Requires="wps">
                  <w:drawing>
                    <wp:anchor distT="0" distB="0" distL="114300" distR="114300" simplePos="0" relativeHeight="251666432" behindDoc="0" locked="0" layoutInCell="1" allowOverlap="1">
                      <wp:simplePos x="0" y="0"/>
                      <wp:positionH relativeFrom="column">
                        <wp:posOffset>-40005</wp:posOffset>
                      </wp:positionH>
                      <wp:positionV relativeFrom="paragraph">
                        <wp:posOffset>33020</wp:posOffset>
                      </wp:positionV>
                      <wp:extent cx="114300" cy="1066800"/>
                      <wp:effectExtent l="0" t="0" r="19050" b="19050"/>
                      <wp:wrapNone/>
                      <wp:docPr id="5" name="右中かっこ 5"/>
                      <wp:cNvGraphicFramePr/>
                      <a:graphic xmlns:a="http://schemas.openxmlformats.org/drawingml/2006/main">
                        <a:graphicData uri="http://schemas.microsoft.com/office/word/2010/wordprocessingShape">
                          <wps:wsp>
                            <wps:cNvSpPr/>
                            <wps:spPr>
                              <a:xfrm>
                                <a:off x="0" y="0"/>
                                <a:ext cx="114300" cy="1066800"/>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26B9F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5" o:spid="_x0000_s1026" type="#_x0000_t88" style="position:absolute;left:0;text-align:left;margin-left:-3.15pt;margin-top:2.6pt;width:9pt;height: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" adj="193" strokecolor="black [3213]"/>
                  </w:pict>
                </mc:Fallback>
              </mc:AlternateContent>
            </w:r>
            <w:r w:rsidR="00F657A2">
              <w:rPr>
                <w:rFonts w:hint="eastAsia"/>
                <w:szCs w:val="21"/>
              </w:rPr>
              <w:t>→</w:t>
            </w:r>
            <w:r>
              <w:rPr>
                <w:rFonts w:hint="eastAsia"/>
                <w:szCs w:val="21"/>
              </w:rPr>
              <w:t>継続</w:t>
            </w:r>
          </w:p>
          <w:p w:rsidR="00DC50E5" w:rsidRPr="008D0E07" w:rsidRDefault="00DC50E5" w:rsidP="00F657A2">
            <w:pPr>
              <w:ind w:left="174" w:hangingChars="83" w:hanging="174"/>
              <w:rPr>
                <w:szCs w:val="21"/>
              </w:rPr>
            </w:pPr>
            <w:r>
              <w:rPr>
                <w:rFonts w:hint="eastAsia"/>
                <w:szCs w:val="21"/>
              </w:rPr>
              <w:t xml:space="preserve">　講師がいることで活動の</w:t>
            </w:r>
            <w:r w:rsidR="00F657A2">
              <w:rPr>
                <w:rFonts w:hint="eastAsia"/>
                <w:szCs w:val="21"/>
              </w:rPr>
              <w:t>目　　　的意識が生まれ、活動サポーターも児童と一緒に楽しんで交流している</w:t>
            </w:r>
            <w:r w:rsidR="00067283">
              <w:rPr>
                <w:rFonts w:hint="eastAsia"/>
                <w:szCs w:val="21"/>
              </w:rPr>
              <w:t>。</w:t>
            </w:r>
          </w:p>
        </w:tc>
      </w:tr>
      <w:tr w:rsidR="00232DDD" w:rsidTr="006303AF">
        <w:tc>
          <w:tcPr>
            <w:tcW w:w="6521" w:type="dxa"/>
          </w:tcPr>
          <w:p w:rsidR="00232DDD" w:rsidRPr="005F7962" w:rsidRDefault="00232DDD" w:rsidP="00232DDD">
            <w:pPr>
              <w:rPr>
                <w:rFonts w:asciiTheme="majorEastAsia" w:eastAsiaTheme="majorEastAsia" w:hAnsiTheme="majorEastAsia"/>
                <w:b/>
                <w:sz w:val="22"/>
              </w:rPr>
            </w:pPr>
            <w:r w:rsidRPr="005F7962">
              <w:rPr>
                <w:rFonts w:asciiTheme="majorEastAsia" w:eastAsiaTheme="majorEastAsia" w:hAnsiTheme="majorEastAsia" w:hint="eastAsia"/>
                <w:b/>
                <w:sz w:val="22"/>
              </w:rPr>
              <w:t>３</w:t>
            </w:r>
            <w:r w:rsidR="002E19A6">
              <w:rPr>
                <w:rFonts w:asciiTheme="majorEastAsia" w:eastAsiaTheme="majorEastAsia" w:hAnsiTheme="majorEastAsia" w:hint="eastAsia"/>
                <w:b/>
                <w:sz w:val="22"/>
              </w:rPr>
              <w:t xml:space="preserve">　</w:t>
            </w:r>
            <w:r w:rsidR="00D0746D">
              <w:rPr>
                <w:rFonts w:asciiTheme="majorEastAsia" w:eastAsiaTheme="majorEastAsia" w:hAnsiTheme="majorEastAsia" w:hint="eastAsia"/>
                <w:b/>
                <w:sz w:val="22"/>
              </w:rPr>
              <w:t>関係機関との</w:t>
            </w:r>
            <w:r w:rsidR="007A1469">
              <w:rPr>
                <w:rFonts w:asciiTheme="majorEastAsia" w:eastAsiaTheme="majorEastAsia" w:hAnsiTheme="majorEastAsia" w:hint="eastAsia"/>
                <w:b/>
                <w:sz w:val="22"/>
              </w:rPr>
              <w:t>連携</w:t>
            </w:r>
          </w:p>
          <w:p w:rsidR="00232DDD" w:rsidRDefault="00232DDD" w:rsidP="00232DDD">
            <w:r>
              <w:rPr>
                <w:rFonts w:hint="eastAsia"/>
              </w:rPr>
              <w:t>（１）地　域</w:t>
            </w:r>
          </w:p>
          <w:p w:rsidR="00D0746D" w:rsidRDefault="00F657A2" w:rsidP="00232DDD">
            <w:r>
              <w:rPr>
                <w:rFonts w:hint="eastAsia"/>
              </w:rPr>
              <w:t>●子供たちの活動で講師をしてくれる人などの人材探しや、新しい活動サポーターを増やす。コミセン専門部会との連携（長期休暇中の活動）</w:t>
            </w:r>
          </w:p>
          <w:p w:rsidR="00232DDD" w:rsidRDefault="00232DDD" w:rsidP="00232DDD">
            <w:r>
              <w:rPr>
                <w:rFonts w:hint="eastAsia"/>
              </w:rPr>
              <w:t>（２）児童館・児童クラブ</w:t>
            </w:r>
          </w:p>
          <w:p w:rsidR="00232DDD" w:rsidRDefault="00F657A2" w:rsidP="00232DDD">
            <w:r>
              <w:rPr>
                <w:rFonts w:hint="eastAsia"/>
              </w:rPr>
              <w:t>〇児童クラブの児童も一緒に活動できるように厚生員が参加児童のとりまとめや送迎の手伝いをしてくれている。</w:t>
            </w:r>
          </w:p>
          <w:p w:rsidR="00232DDD" w:rsidRDefault="009B3D5C" w:rsidP="00232DDD">
            <w:r>
              <w:rPr>
                <w:rFonts w:hint="eastAsia"/>
              </w:rPr>
              <w:t>〇暑い日や体を動かす活動の際は、水分補給用のジャグを用意してくれる。</w:t>
            </w:r>
          </w:p>
          <w:p w:rsidR="00232DDD" w:rsidRDefault="00232DDD" w:rsidP="00232DDD">
            <w:r>
              <w:rPr>
                <w:rFonts w:hint="eastAsia"/>
              </w:rPr>
              <w:t>（３）学　校</w:t>
            </w:r>
          </w:p>
          <w:p w:rsidR="00232DDD" w:rsidRDefault="009B3D5C" w:rsidP="00232DDD">
            <w:r>
              <w:rPr>
                <w:rFonts w:hint="eastAsia"/>
              </w:rPr>
              <w:t>〇活動に対して場所（体育館）の提供や物品の貸借、保管など協力をしてもらっている。</w:t>
            </w:r>
          </w:p>
          <w:p w:rsidR="00232DDD" w:rsidRDefault="009B3D5C" w:rsidP="00232DDD">
            <w:r>
              <w:rPr>
                <w:rFonts w:hint="eastAsia"/>
              </w:rPr>
              <w:t>〇けが人が出た時は</w:t>
            </w:r>
            <w:r w:rsidR="006E743C">
              <w:rPr>
                <w:rFonts w:hint="eastAsia"/>
              </w:rPr>
              <w:t>保健の先生から協力を得ている。（擦り傷等の経度の手当ては活動サポーターで行い、迎えに来た保護者に伝える）</w:t>
            </w:r>
          </w:p>
          <w:p w:rsidR="00D0746D" w:rsidRDefault="001A186A" w:rsidP="006E743C">
            <w:r>
              <w:rPr>
                <w:rFonts w:hint="eastAsia"/>
              </w:rPr>
              <w:t>（４）その他の機関</w:t>
            </w:r>
          </w:p>
          <w:p w:rsidR="006E743C" w:rsidRPr="00232DDD" w:rsidRDefault="006E743C" w:rsidP="006E743C">
            <w:pPr>
              <w:rPr>
                <w:sz w:val="28"/>
                <w:szCs w:val="28"/>
              </w:rPr>
            </w:pPr>
          </w:p>
        </w:tc>
        <w:tc>
          <w:tcPr>
            <w:tcW w:w="3118" w:type="dxa"/>
          </w:tcPr>
          <w:p w:rsidR="00232DDD" w:rsidRDefault="00232DDD">
            <w:pPr>
              <w:rPr>
                <w:szCs w:val="21"/>
              </w:rPr>
            </w:pPr>
          </w:p>
          <w:p w:rsidR="00F657A2" w:rsidRDefault="00F657A2">
            <w:pPr>
              <w:rPr>
                <w:szCs w:val="21"/>
              </w:rPr>
            </w:pPr>
          </w:p>
          <w:p w:rsidR="00F657A2" w:rsidRDefault="00F657A2" w:rsidP="00F657A2">
            <w:pPr>
              <w:ind w:left="174" w:hangingChars="83" w:hanging="174"/>
              <w:rPr>
                <w:szCs w:val="21"/>
              </w:rPr>
            </w:pPr>
            <w:r>
              <w:rPr>
                <w:rFonts w:hint="eastAsia"/>
                <w:szCs w:val="21"/>
              </w:rPr>
              <w:t>→コミセンだより等で募集するなど。</w:t>
            </w:r>
          </w:p>
          <w:p w:rsidR="009B3D5C" w:rsidRDefault="009B3D5C" w:rsidP="00F657A2">
            <w:pPr>
              <w:ind w:left="174" w:hangingChars="83" w:hanging="174"/>
              <w:rPr>
                <w:szCs w:val="21"/>
              </w:rPr>
            </w:pPr>
          </w:p>
          <w:p w:rsidR="009B3D5C" w:rsidRDefault="009B3D5C" w:rsidP="00F657A2">
            <w:pPr>
              <w:ind w:left="174" w:hangingChars="83" w:hanging="174"/>
              <w:rPr>
                <w:szCs w:val="21"/>
              </w:rPr>
            </w:pPr>
          </w:p>
          <w:p w:rsidR="009B3D5C" w:rsidRDefault="009B3D5C" w:rsidP="00F657A2">
            <w:pPr>
              <w:ind w:left="174" w:hangingChars="83" w:hanging="174"/>
              <w:rPr>
                <w:szCs w:val="21"/>
              </w:rPr>
            </w:pPr>
            <w:r>
              <w:rPr>
                <w:rFonts w:hint="eastAsia"/>
                <w:szCs w:val="21"/>
              </w:rPr>
              <w:t>→活動中の児童の様子など情報交換や共有をすることで、個々との関わりを充実させていく。</w:t>
            </w:r>
          </w:p>
          <w:p w:rsidR="006E743C" w:rsidRDefault="006E743C" w:rsidP="00F657A2">
            <w:pPr>
              <w:ind w:left="174" w:hangingChars="83" w:hanging="174"/>
              <w:rPr>
                <w:szCs w:val="21"/>
              </w:rPr>
            </w:pPr>
          </w:p>
          <w:p w:rsidR="006E743C" w:rsidRDefault="006E743C" w:rsidP="00F657A2">
            <w:pPr>
              <w:ind w:left="174" w:hangingChars="83" w:hanging="174"/>
              <w:rPr>
                <w:szCs w:val="21"/>
              </w:rPr>
            </w:pPr>
            <w:r>
              <w:rPr>
                <w:rFonts w:hint="eastAsia"/>
                <w:szCs w:val="21"/>
              </w:rPr>
              <w:t>→継続</w:t>
            </w:r>
          </w:p>
          <w:p w:rsidR="006E743C" w:rsidRDefault="006E743C" w:rsidP="00F657A2">
            <w:pPr>
              <w:ind w:left="174" w:hangingChars="83" w:hanging="174"/>
              <w:rPr>
                <w:szCs w:val="21"/>
              </w:rPr>
            </w:pPr>
          </w:p>
          <w:p w:rsidR="006E743C" w:rsidRPr="008D0E07" w:rsidRDefault="006E743C" w:rsidP="00F657A2">
            <w:pPr>
              <w:ind w:left="174" w:hangingChars="83" w:hanging="174"/>
              <w:rPr>
                <w:szCs w:val="21"/>
              </w:rPr>
            </w:pPr>
            <w:r>
              <w:rPr>
                <w:rFonts w:hint="eastAsia"/>
                <w:szCs w:val="21"/>
              </w:rPr>
              <w:t>→継続</w:t>
            </w:r>
          </w:p>
        </w:tc>
      </w:tr>
      <w:tr w:rsidR="00232DDD" w:rsidTr="006E743C">
        <w:trPr>
          <w:trHeight w:val="1500"/>
        </w:trPr>
        <w:tc>
          <w:tcPr>
            <w:tcW w:w="6521" w:type="dxa"/>
          </w:tcPr>
          <w:p w:rsidR="006303AF" w:rsidRDefault="00232DDD" w:rsidP="006E743C">
            <w:pPr>
              <w:rPr>
                <w:rFonts w:asciiTheme="majorEastAsia" w:eastAsiaTheme="majorEastAsia" w:hAnsiTheme="majorEastAsia"/>
                <w:b/>
                <w:sz w:val="22"/>
              </w:rPr>
            </w:pPr>
            <w:r w:rsidRPr="005F7962">
              <w:rPr>
                <w:rFonts w:asciiTheme="majorEastAsia" w:eastAsiaTheme="majorEastAsia" w:hAnsiTheme="majorEastAsia" w:hint="eastAsia"/>
                <w:b/>
                <w:sz w:val="22"/>
              </w:rPr>
              <w:t>４</w:t>
            </w:r>
            <w:r>
              <w:rPr>
                <w:rFonts w:asciiTheme="majorEastAsia" w:eastAsiaTheme="majorEastAsia" w:hAnsiTheme="majorEastAsia" w:hint="eastAsia"/>
                <w:b/>
                <w:sz w:val="22"/>
              </w:rPr>
              <w:t xml:space="preserve">　</w:t>
            </w:r>
            <w:r w:rsidR="00D0746D">
              <w:rPr>
                <w:rFonts w:asciiTheme="majorEastAsia" w:eastAsiaTheme="majorEastAsia" w:hAnsiTheme="majorEastAsia" w:hint="eastAsia"/>
                <w:b/>
                <w:sz w:val="22"/>
              </w:rPr>
              <w:t>その他（参加募集や広報の仕方など</w:t>
            </w:r>
            <w:r w:rsidR="00F03607">
              <w:rPr>
                <w:rFonts w:asciiTheme="majorEastAsia" w:eastAsiaTheme="majorEastAsia" w:hAnsiTheme="majorEastAsia" w:hint="eastAsia"/>
                <w:b/>
                <w:sz w:val="22"/>
              </w:rPr>
              <w:t>工夫したこと</w:t>
            </w:r>
            <w:r w:rsidR="00D0746D">
              <w:rPr>
                <w:rFonts w:asciiTheme="majorEastAsia" w:eastAsiaTheme="majorEastAsia" w:hAnsiTheme="majorEastAsia" w:hint="eastAsia"/>
                <w:b/>
                <w:sz w:val="22"/>
              </w:rPr>
              <w:t>）</w:t>
            </w:r>
          </w:p>
          <w:p w:rsidR="006E743C" w:rsidRPr="003A75B1" w:rsidRDefault="006E743C" w:rsidP="00067283">
            <w:pPr>
              <w:rPr>
                <w:rFonts w:asciiTheme="minorEastAsia" w:hAnsiTheme="minorEastAsia"/>
                <w:szCs w:val="21"/>
              </w:rPr>
            </w:pPr>
            <w:r w:rsidRPr="003A75B1">
              <w:rPr>
                <w:rFonts w:asciiTheme="minorEastAsia" w:hAnsiTheme="minorEastAsia" w:hint="eastAsia"/>
                <w:szCs w:val="21"/>
              </w:rPr>
              <w:t>〇冬の活動は、講師をお招きして実施。学校にチラシを配布してもらい、活動内容をアピールした。ダンスを踊ろう！ではなく、ＵＳＡを踊ろう！</w:t>
            </w:r>
            <w:r w:rsidR="00067283" w:rsidRPr="003A75B1">
              <w:rPr>
                <w:rFonts w:asciiTheme="minorEastAsia" w:hAnsiTheme="minorEastAsia" w:hint="eastAsia"/>
                <w:szCs w:val="21"/>
              </w:rPr>
              <w:t>と今流行っている話題を取り入れた。</w:t>
            </w:r>
          </w:p>
        </w:tc>
        <w:tc>
          <w:tcPr>
            <w:tcW w:w="3118" w:type="dxa"/>
          </w:tcPr>
          <w:p w:rsidR="00232DDD" w:rsidRDefault="00232DDD">
            <w:pPr>
              <w:rPr>
                <w:szCs w:val="21"/>
              </w:rPr>
            </w:pPr>
          </w:p>
          <w:p w:rsidR="00067283" w:rsidRDefault="00067283">
            <w:pPr>
              <w:rPr>
                <w:szCs w:val="21"/>
              </w:rPr>
            </w:pPr>
            <w:r>
              <w:rPr>
                <w:rFonts w:hint="eastAsia"/>
                <w:szCs w:val="21"/>
              </w:rPr>
              <w:t>→継続</w:t>
            </w:r>
          </w:p>
          <w:p w:rsidR="00067283" w:rsidRPr="00067283" w:rsidRDefault="00067283" w:rsidP="00067283">
            <w:pPr>
              <w:ind w:left="210" w:hangingChars="100" w:hanging="210"/>
              <w:rPr>
                <w:szCs w:val="21"/>
              </w:rPr>
            </w:pPr>
            <w:r>
              <w:rPr>
                <w:rFonts w:hint="eastAsia"/>
                <w:szCs w:val="21"/>
              </w:rPr>
              <w:t xml:space="preserve">　登録児童がチラシ配布後に数名増えた。</w:t>
            </w:r>
          </w:p>
        </w:tc>
      </w:tr>
    </w:tbl>
    <w:p w:rsidR="007E76F4" w:rsidRPr="006303AF" w:rsidRDefault="006303AF" w:rsidP="007E76F4">
      <w:pPr>
        <w:rPr>
          <w:rFonts w:asciiTheme="majorEastAsia" w:eastAsiaTheme="majorEastAsia" w:hAnsiTheme="majorEastAsia"/>
        </w:rPr>
      </w:pPr>
      <w:r>
        <w:rPr>
          <w:rFonts w:asciiTheme="majorEastAsia" w:eastAsiaTheme="majorEastAsia" w:hAnsiTheme="majorEastAsia" w:hint="eastAsia"/>
        </w:rPr>
        <w:t>＊来年度に向けた方策がありましたら、書ける範囲で記述をお願いします。</w:t>
      </w:r>
    </w:p>
    <w:sectPr w:rsidR="007E76F4" w:rsidRPr="006303AF" w:rsidSect="006E743C">
      <w:pgSz w:w="11906" w:h="16838" w:code="9"/>
      <w:pgMar w:top="1134" w:right="1701" w:bottom="1134" w:left="1701" w:header="851" w:footer="992" w:gutter="0"/>
      <w:cols w:space="425"/>
      <w:docGrid w:type="lines" w:linePitch="36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defaultTabStop w:val="840"/>
  <w:drawingGridVerticalSpacing w:val="36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DC4"/>
    <w:rsid w:val="00067283"/>
    <w:rsid w:val="0007022C"/>
    <w:rsid w:val="000C1374"/>
    <w:rsid w:val="001A186A"/>
    <w:rsid w:val="00232DDD"/>
    <w:rsid w:val="002E19A6"/>
    <w:rsid w:val="00333606"/>
    <w:rsid w:val="00372DC4"/>
    <w:rsid w:val="003A75B1"/>
    <w:rsid w:val="00400890"/>
    <w:rsid w:val="005F7962"/>
    <w:rsid w:val="00621A29"/>
    <w:rsid w:val="006303AF"/>
    <w:rsid w:val="00650980"/>
    <w:rsid w:val="006E1474"/>
    <w:rsid w:val="006E743C"/>
    <w:rsid w:val="00725695"/>
    <w:rsid w:val="00796A82"/>
    <w:rsid w:val="007A1469"/>
    <w:rsid w:val="007E76F4"/>
    <w:rsid w:val="00817D30"/>
    <w:rsid w:val="00854EEB"/>
    <w:rsid w:val="008B1BA1"/>
    <w:rsid w:val="008D0E07"/>
    <w:rsid w:val="009039E3"/>
    <w:rsid w:val="009777CE"/>
    <w:rsid w:val="009B3D5C"/>
    <w:rsid w:val="009E0CE3"/>
    <w:rsid w:val="00AE763B"/>
    <w:rsid w:val="00B8573A"/>
    <w:rsid w:val="00D0746D"/>
    <w:rsid w:val="00D41FE8"/>
    <w:rsid w:val="00DA29C3"/>
    <w:rsid w:val="00DA689F"/>
    <w:rsid w:val="00DC50E5"/>
    <w:rsid w:val="00F03607"/>
    <w:rsid w:val="00F657A2"/>
    <w:rsid w:val="00F66806"/>
    <w:rsid w:val="00FB4B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DD3F9640-9716-4D44-B4E5-A88BA61F7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72DC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72DC4"/>
    <w:rPr>
      <w:rFonts w:asciiTheme="majorHAnsi" w:eastAsiaTheme="majorEastAsia" w:hAnsiTheme="majorHAnsi" w:cstheme="majorBidi"/>
      <w:sz w:val="18"/>
      <w:szCs w:val="18"/>
    </w:rPr>
  </w:style>
  <w:style w:type="table" w:styleId="a5">
    <w:name w:val="Table Grid"/>
    <w:basedOn w:val="a1"/>
    <w:uiPriority w:val="59"/>
    <w:rsid w:val="00232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698904">
      <w:bodyDiv w:val="1"/>
      <w:marLeft w:val="0"/>
      <w:marRight w:val="0"/>
      <w:marTop w:val="0"/>
      <w:marBottom w:val="0"/>
      <w:divBdr>
        <w:top w:val="none" w:sz="0" w:space="0" w:color="auto"/>
        <w:left w:val="none" w:sz="0" w:space="0" w:color="auto"/>
        <w:bottom w:val="none" w:sz="0" w:space="0" w:color="auto"/>
        <w:right w:val="none" w:sz="0" w:space="0" w:color="auto"/>
      </w:divBdr>
    </w:div>
    <w:div w:id="590704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901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Tomoko</dc:creator>
  <cp:lastModifiedBy>長岡市役所</cp:lastModifiedBy>
  <cp:revision>3</cp:revision>
  <cp:lastPrinted>2019-02-12T01:50:00Z</cp:lastPrinted>
  <dcterms:created xsi:type="dcterms:W3CDTF">2019-02-13T05:18:00Z</dcterms:created>
  <dcterms:modified xsi:type="dcterms:W3CDTF">2019-02-13T05:18:00Z</dcterms:modified>
</cp:coreProperties>
</file>